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66" w:rsidRPr="00AD7A73" w:rsidRDefault="00AD7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center"/>
        <w:rPr>
          <w:rFonts w:ascii="Helvetica Neue" w:eastAsia="Helvetica Neue" w:hAnsi="Helvetica Neue" w:cs="Helvetica Neue"/>
          <w:color w:val="000000"/>
          <w:sz w:val="13"/>
          <w:szCs w:val="13"/>
          <w:lang w:val="fr-FR"/>
        </w:rPr>
      </w:pPr>
      <w:r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>CHALLENGE</w:t>
      </w:r>
      <w:r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 xml:space="preserve"> </w:t>
      </w:r>
      <w:r w:rsidR="00D50839"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>CONTEST-</w:t>
      </w:r>
      <w:proofErr w:type="spellStart"/>
      <w:r w:rsidR="00D50839"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>Eurotour</w:t>
      </w:r>
      <w:proofErr w:type="spellEnd"/>
      <w:r w:rsidR="00D50839"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 xml:space="preserve"> 201</w:t>
      </w:r>
      <w:r w:rsidR="00D50839" w:rsidRPr="00AD7A73">
        <w:rPr>
          <w:rFonts w:ascii="Helvetica Neue" w:eastAsia="Helvetica Neue" w:hAnsi="Helvetica Neue" w:cs="Helvetica Neue"/>
          <w:b/>
          <w:sz w:val="13"/>
          <w:szCs w:val="13"/>
          <w:lang w:val="fr-FR"/>
        </w:rPr>
        <w:t>9</w:t>
      </w:r>
      <w:r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 xml:space="preserve"> à</w:t>
      </w:r>
      <w:r w:rsidR="00D50839"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 xml:space="preserve"> Fribourg</w:t>
      </w:r>
      <w:r w:rsidR="00D50839" w:rsidRPr="00AD7A73">
        <w:rPr>
          <w:rFonts w:ascii="Helvetica Neue" w:eastAsia="Helvetica Neue" w:hAnsi="Helvetica Neue" w:cs="Helvetica Neue"/>
          <w:color w:val="000000"/>
          <w:sz w:val="13"/>
          <w:szCs w:val="13"/>
          <w:lang w:val="fr-FR"/>
        </w:rPr>
        <w:t> </w:t>
      </w:r>
    </w:p>
    <w:p w:rsidR="000C0866" w:rsidRDefault="00D508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 w:after="28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17"/>
          <w:szCs w:val="17"/>
        </w:rPr>
      </w:pPr>
      <w:r>
        <w:rPr>
          <w:rFonts w:ascii="Helvetica Neue" w:eastAsia="Helvetica Neue" w:hAnsi="Helvetica Neue" w:cs="Helvetica Neue"/>
          <w:b/>
          <w:color w:val="000000"/>
          <w:sz w:val="17"/>
          <w:szCs w:val="17"/>
        </w:rPr>
        <w:t xml:space="preserve">1.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17"/>
          <w:szCs w:val="17"/>
        </w:rPr>
        <w:t>Fribourg’s</w:t>
      </w:r>
      <w:proofErr w:type="spellEnd"/>
      <w:r>
        <w:rPr>
          <w:rFonts w:ascii="Helvetica Neue" w:eastAsia="Helvetica Neue" w:hAnsi="Helvetica Neue" w:cs="Helvetica Neue"/>
          <w:b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0000"/>
          <w:sz w:val="17"/>
          <w:szCs w:val="17"/>
        </w:rPr>
        <w:t>Trophy</w:t>
      </w:r>
      <w:proofErr w:type="spellEnd"/>
    </w:p>
    <w:p w:rsidR="000C0866" w:rsidRPr="00AD7A73" w:rsidRDefault="00AD7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</w:pPr>
      <w:r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>C</w:t>
      </w:r>
      <w:r w:rsidR="00D50839"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 xml:space="preserve">lasse F3J </w:t>
      </w:r>
      <w:r w:rsidR="00D50839" w:rsidRPr="00AD7A73">
        <w:rPr>
          <w:rFonts w:ascii="Helvetica Neue" w:eastAsia="Helvetica Neue" w:hAnsi="Helvetica Neue" w:cs="Helvetica Neue"/>
          <w:b/>
          <w:sz w:val="13"/>
          <w:szCs w:val="13"/>
          <w:lang w:val="fr-FR"/>
        </w:rPr>
        <w:t>Senior</w:t>
      </w:r>
      <w:r w:rsidRPr="00AD7A73">
        <w:rPr>
          <w:rFonts w:ascii="Helvetica Neue" w:eastAsia="Helvetica Neue" w:hAnsi="Helvetica Neue" w:cs="Helvetica Neue"/>
          <w:b/>
          <w:sz w:val="13"/>
          <w:szCs w:val="13"/>
          <w:lang w:val="fr-FR"/>
        </w:rPr>
        <w:t>s / Juniors</w:t>
      </w:r>
    </w:p>
    <w:p w:rsidR="000C0866" w:rsidRPr="00AD7A73" w:rsidRDefault="00AD7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3"/>
          <w:szCs w:val="13"/>
          <w:lang w:val="fr-FR"/>
        </w:rPr>
      </w:pPr>
      <w:r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>Descr</w:t>
      </w:r>
      <w:r w:rsidR="00785EE4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>iption des conditions du concou</w:t>
      </w:r>
      <w:r w:rsidRPr="00AD7A73">
        <w:rPr>
          <w:rFonts w:ascii="Helvetica Neue" w:eastAsia="Helvetica Neue" w:hAnsi="Helvetica Neue" w:cs="Helvetica Neue"/>
          <w:b/>
          <w:color w:val="000000"/>
          <w:sz w:val="13"/>
          <w:szCs w:val="13"/>
          <w:lang w:val="fr-FR"/>
        </w:rPr>
        <w:t>rs</w:t>
      </w:r>
    </w:p>
    <w:p w:rsidR="000C0866" w:rsidRPr="00AD7A73" w:rsidRDefault="00D50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D7A73">
        <w:rPr>
          <w:rFonts w:ascii="Helvetica Neue" w:eastAsia="Helvetica Neue" w:hAnsi="Helvetica Neue" w:cs="Helvetica Neue"/>
          <w:color w:val="000000"/>
          <w:sz w:val="13"/>
          <w:szCs w:val="13"/>
          <w:lang w:val="fr-FR"/>
        </w:rPr>
        <w:br/>
      </w:r>
    </w:p>
    <w:p w:rsidR="000C0866" w:rsidRPr="00AD7A73" w:rsidRDefault="000C0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tbl>
      <w:tblPr>
        <w:tblStyle w:val="a"/>
        <w:tblW w:w="9150" w:type="dxa"/>
        <w:tblInd w:w="0" w:type="dxa"/>
        <w:tblBorders>
          <w:top w:val="single" w:sz="4" w:space="0" w:color="3F4C7E"/>
          <w:left w:val="single" w:sz="4" w:space="0" w:color="3F4C7E"/>
          <w:bottom w:val="single" w:sz="4" w:space="0" w:color="3F4C7E"/>
          <w:right w:val="single" w:sz="4" w:space="0" w:color="3F4C7E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7650"/>
      </w:tblGrid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AD7A73" w:rsidP="00785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Date</w:t>
            </w:r>
            <w:r w:rsidR="00785EE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s du </w:t>
            </w:r>
            <w:proofErr w:type="spellStart"/>
            <w:r w:rsidR="00785EE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concours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18 - 19. Mai 2019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AD7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Organisation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 xml:space="preserve">Interessengemeinschaft Modellflugsport F3J Swiss 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AD7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Adresse de Organisation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 xml:space="preserve">Route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>Pfaffenwil</w:t>
            </w:r>
            <w:proofErr w:type="spellEnd"/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 xml:space="preserve"> 99,</w:t>
            </w:r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 xml:space="preserve">1723 </w:t>
            </w:r>
            <w:proofErr w:type="spellStart"/>
            <w:r>
              <w:rPr>
                <w:rFonts w:ascii="Arial" w:eastAsia="Arial" w:hAnsi="Arial" w:cs="Arial"/>
                <w:color w:val="000000"/>
                <w:sz w:val="13"/>
                <w:szCs w:val="13"/>
                <w:highlight w:val="white"/>
              </w:rPr>
              <w:t>Pierrafortscha</w:t>
            </w:r>
            <w:proofErr w:type="spellEnd"/>
          </w:p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Korr. 46°46'31.40"N   7°10'36.07"E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 xml:space="preserve">Interessengemeinschaft Modellflugsport F3J Swiss 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AD7A73" w:rsidP="00AD7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Coordinateur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Markus Schneuwly</w:t>
            </w:r>
          </w:p>
        </w:tc>
      </w:tr>
      <w:tr w:rsidR="000C0866" w:rsidRPr="004B21CC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Inscriptions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Pr="004B21CC" w:rsidRDefault="004B21CC" w:rsidP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Avec le formulaire dûment rempli au plus tard le 10 avril 2019 à l'adresse </w:t>
            </w:r>
            <w:r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u w:val="single"/>
                <w:lang w:val="fr-FR"/>
              </w:rPr>
              <w:t>http://www.modellflug.ch/events.aspx?Event=3380&amp;lang=DE</w:t>
            </w:r>
            <w:r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et transfert simultané des frais d'inscription</w:t>
            </w:r>
          </w:p>
        </w:tc>
      </w:tr>
      <w:tr w:rsidR="000C0866" w:rsidRPr="004B21CC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Coordonnées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bancaires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4B21CC" w:rsidRPr="004B21CC" w:rsidRDefault="004B21CC" w:rsidP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Vous recevrez un email avec la facture et les coordonnées bancaires</w:t>
            </w:r>
          </w:p>
          <w:p w:rsidR="004B21CC" w:rsidRPr="004B21CC" w:rsidRDefault="004B21CC" w:rsidP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  <w:lang w:val="fr-FR"/>
              </w:rPr>
            </w:pPr>
            <w:r w:rsidRPr="004B21CC"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  <w:lang w:val="fr-FR"/>
              </w:rPr>
              <w:t xml:space="preserve">Ce n'est qu'après le paiement du droit d'inscription 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  <w:lang w:val="fr-FR"/>
              </w:rPr>
              <w:t>votre engagement vous sera confirmé.</w:t>
            </w:r>
          </w:p>
          <w:p w:rsidR="000C0866" w:rsidRPr="004B21CC" w:rsidRDefault="004B21CC" w:rsidP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  <w:lang w:val="fr-FR"/>
              </w:rPr>
            </w:pPr>
            <w:r w:rsidRPr="004B21CC"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  <w:lang w:val="fr-FR"/>
              </w:rPr>
              <w:t>Les frais d'inscription ne peuvent être remboursés que par désinscription jusqu'au 01.03.2018</w:t>
            </w:r>
            <w:r w:rsidR="00D50839" w:rsidRPr="004B21CC">
              <w:rPr>
                <w:rFonts w:ascii="Helvetica Neue" w:eastAsia="Helvetica Neue" w:hAnsi="Helvetica Neue" w:cs="Helvetica Neue"/>
                <w:b/>
                <w:color w:val="000000"/>
                <w:sz w:val="13"/>
                <w:szCs w:val="13"/>
                <w:lang w:val="fr-FR"/>
              </w:rPr>
              <w:t>.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1CC" w:rsidP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Responsable du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jury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Kurt Strasser</w:t>
            </w:r>
          </w:p>
        </w:tc>
      </w:tr>
      <w:tr w:rsidR="000C0866" w:rsidRPr="004B21CC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Jury: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Pr="004B21CC" w:rsidRDefault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Sera déterminé sur place auprès des participants</w:t>
            </w:r>
          </w:p>
        </w:tc>
      </w:tr>
      <w:tr w:rsidR="000C0866" w:rsidRPr="004B21CC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Règles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du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concours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Pr="004B21CC" w:rsidRDefault="004B21CC" w:rsidP="004B2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Application du règlement </w:t>
            </w:r>
            <w:r w:rsidR="00D50839"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FAI </w:t>
            </w:r>
            <w:proofErr w:type="spellStart"/>
            <w:r w:rsidR="00D50839"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Sporting</w:t>
            </w:r>
            <w:proofErr w:type="spellEnd"/>
            <w:r w:rsidR="00D50839"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Code  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2019 :</w:t>
            </w:r>
            <w:r w:rsidR="00D50839" w:rsidRPr="004B21CC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https://www.fai.org/sites/default/files/documents/sc4_vol_f3_soaring_19.pdf</w:t>
            </w:r>
          </w:p>
        </w:tc>
      </w:tr>
      <w:tr w:rsidR="000C0866" w:rsidRPr="00BB3344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785EE4" w:rsidP="00BB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Trophées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Pr="00BB3344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 </w:t>
            </w:r>
            <w:r w:rsidR="00BB3344"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Les gagnants du </w:t>
            </w:r>
            <w:proofErr w:type="spellStart"/>
            <w:r w:rsidR="00BB3344"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fly</w:t>
            </w:r>
            <w:proofErr w:type="spellEnd"/>
            <w:r w:rsidR="00BB3344"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-off reçoivent un trophée</w:t>
            </w:r>
            <w:r w:rsid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.</w:t>
            </w:r>
          </w:p>
          <w:p w:rsidR="000C0866" w:rsidRPr="00BB3344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 </w:t>
            </w:r>
            <w:r w:rsidR="00BB3344"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Le gagnant recevra un trophée </w:t>
            </w:r>
            <w:proofErr w:type="spellStart"/>
            <w:r w:rsidR="00BB3344"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Eurotour</w:t>
            </w:r>
            <w:proofErr w:type="spellEnd"/>
            <w:r w:rsid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CONTEST</w:t>
            </w:r>
            <w:r w:rsid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.</w:t>
            </w:r>
          </w:p>
          <w:p w:rsidR="000C0866" w:rsidRPr="00BB3344" w:rsidRDefault="00D50839" w:rsidP="00BB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 </w:t>
            </w:r>
            <w:r w:rsidR="00BB3344"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Les 3 meilleurs juniors </w:t>
            </w:r>
            <w:r w:rsidR="00BB3344" w:rsidRP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reçoivent</w:t>
            </w:r>
            <w:r w:rsidR="00BB3344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un trophée.</w:t>
            </w:r>
          </w:p>
        </w:tc>
      </w:tr>
      <w:tr w:rsidR="000C0866" w:rsidRPr="00E01B75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E0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Nombre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de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participants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Pr="00E01B75" w:rsidRDefault="00E01B75" w:rsidP="0055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80 Maximum</w:t>
            </w:r>
            <w:r w:rsidR="00D50839"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; </w:t>
            </w:r>
            <w:r w:rsidR="00552E91"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Au</w:t>
            </w:r>
            <w:r w:rsidR="00552E91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-</w:t>
            </w:r>
            <w:r w:rsidR="00552E91"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delà</w:t>
            </w:r>
            <w:r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de 80 inscrits, une liste d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’</w:t>
            </w:r>
            <w:r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attente sera mise en place</w:t>
            </w:r>
            <w:r w:rsidR="00D50839"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(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Voir également sous Inscriptions</w:t>
            </w:r>
            <w:r w:rsidR="00D50839"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).</w:t>
            </w:r>
          </w:p>
        </w:tc>
      </w:tr>
      <w:tr w:rsidR="000C0866" w:rsidRPr="00E01B75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E0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Conditions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d‘inscriptions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E01B75" w:rsidRPr="00E01B75" w:rsidRDefault="00E01B75" w:rsidP="00E0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Déposer la preuve</w:t>
            </w:r>
            <w:r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de la licence FAI.</w:t>
            </w:r>
          </w:p>
          <w:p w:rsidR="000C0866" w:rsidRPr="00E01B75" w:rsidRDefault="00E01B75" w:rsidP="00E0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En s'inscrivant, le participant reconnaît qu'il ne peut faire aucune réclamation contre l'organisateur ou d'autres participants en cas de dommages au modèle. 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La catégorie Junior regroupe les participants qui n’ont pas</w:t>
            </w:r>
            <w:r w:rsidRPr="00E01B75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encore atteint l'âge de 20 ans le 01.01.2019.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E0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Droits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d‘inscription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E01B75" w:rsidP="00E0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Adultes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: 60.00 </w:t>
            </w:r>
            <w:r w:rsidR="00D50839">
              <w:rPr>
                <w:rFonts w:ascii="PT Sans" w:eastAsia="PT Sans" w:hAnsi="PT Sans" w:cs="PT Sans"/>
                <w:sz w:val="13"/>
                <w:szCs w:val="13"/>
              </w:rPr>
              <w:t>€.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Juniors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30,00 </w:t>
            </w:r>
            <w:r w:rsidR="00D50839">
              <w:rPr>
                <w:rFonts w:ascii="PT Sans" w:eastAsia="PT Sans" w:hAnsi="PT Sans" w:cs="PT Sans"/>
                <w:sz w:val="13"/>
                <w:szCs w:val="13"/>
              </w:rPr>
              <w:t>€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.</w:t>
            </w:r>
          </w:p>
        </w:tc>
      </w:tr>
      <w:tr w:rsidR="000C0866">
        <w:tc>
          <w:tcPr>
            <w:tcW w:w="150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785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Droits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de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réclamation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7650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PT Sans" w:eastAsia="PT Sans" w:hAnsi="PT Sans" w:cs="PT Sans"/>
                <w:sz w:val="13"/>
                <w:szCs w:val="13"/>
              </w:rPr>
              <w:t>70. €</w:t>
            </w:r>
          </w:p>
        </w:tc>
      </w:tr>
    </w:tbl>
    <w:p w:rsidR="000C0866" w:rsidRDefault="000C08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13"/>
          <w:szCs w:val="13"/>
        </w:rPr>
      </w:pPr>
    </w:p>
    <w:tbl>
      <w:tblPr>
        <w:tblStyle w:val="a0"/>
        <w:tblW w:w="7220" w:type="dxa"/>
        <w:tblInd w:w="0" w:type="dxa"/>
        <w:tblBorders>
          <w:top w:val="single" w:sz="4" w:space="0" w:color="3F4C7E"/>
          <w:left w:val="single" w:sz="4" w:space="0" w:color="3F4C7E"/>
          <w:bottom w:val="single" w:sz="4" w:space="0" w:color="3F4C7E"/>
          <w:right w:val="single" w:sz="4" w:space="0" w:color="3F4C7E"/>
        </w:tblBorders>
        <w:tblLayout w:type="fixed"/>
        <w:tblLook w:val="0400" w:firstRow="0" w:lastRow="0" w:firstColumn="0" w:lastColumn="0" w:noHBand="0" w:noVBand="1"/>
      </w:tblPr>
      <w:tblGrid>
        <w:gridCol w:w="749"/>
        <w:gridCol w:w="952"/>
        <w:gridCol w:w="1381"/>
        <w:gridCol w:w="4138"/>
      </w:tblGrid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Planing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Vendredi</w:t>
            </w:r>
            <w:proofErr w:type="spellEnd"/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17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.05.201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9</w:t>
            </w: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Entraînement</w:t>
            </w:r>
            <w:proofErr w:type="spellEnd"/>
          </w:p>
        </w:tc>
      </w:tr>
      <w:tr w:rsidR="000C0866" w:rsidRPr="004B2839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Pr="004B2839" w:rsidRDefault="004B2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Dès</w:t>
            </w:r>
            <w:r w:rsidR="0061644C"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14:00 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Enregistrement et contrô</w:t>
            </w: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l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e</w:t>
            </w: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des Treuils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Pr="004B2839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Samedi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g</w:t>
            </w:r>
            <w:proofErr w:type="spellEnd"/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18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.05.201</w:t>
            </w: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9</w:t>
            </w: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61644C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08:00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</w:t>
            </w:r>
            <w:proofErr w:type="spellStart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Ouverture</w:t>
            </w:r>
            <w:proofErr w:type="spellEnd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et Briefing</w:t>
            </w:r>
            <w:r w:rsidR="00D50839">
              <w:rPr>
                <w:rFonts w:ascii="MS Gothic" w:eastAsia="MS Gothic" w:hAnsi="MS Gothic" w:cs="MS Gothic"/>
                <w:color w:val="000000"/>
                <w:sz w:val="13"/>
                <w:szCs w:val="13"/>
              </w:rPr>
              <w:t> </w:t>
            </w: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08:30 </w:t>
            </w:r>
            <w:proofErr w:type="spellStart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Début</w:t>
            </w:r>
            <w:proofErr w:type="spellEnd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des </w:t>
            </w:r>
            <w:proofErr w:type="spellStart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vols</w:t>
            </w:r>
            <w:proofErr w:type="spellEnd"/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18:30 </w:t>
            </w:r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Fin des </w:t>
            </w:r>
            <w:proofErr w:type="spellStart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vols</w:t>
            </w:r>
            <w:proofErr w:type="spellEnd"/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Dimanche</w:t>
            </w:r>
            <w:proofErr w:type="spellEnd"/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sz w:val="13"/>
                <w:szCs w:val="13"/>
              </w:rPr>
              <w:t>19.05.2019</w:t>
            </w: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61644C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08:00</w:t>
            </w:r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Uhr </w:t>
            </w:r>
            <w:proofErr w:type="spellStart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Début</w:t>
            </w:r>
            <w:proofErr w:type="spellEnd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 des </w:t>
            </w:r>
            <w:proofErr w:type="spellStart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vols</w:t>
            </w:r>
            <w:proofErr w:type="spellEnd"/>
          </w:p>
        </w:tc>
      </w:tr>
      <w:tr w:rsidR="000C0866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952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1381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413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D50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16:00 Uhr </w:t>
            </w:r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 xml:space="preserve">Remise des </w:t>
            </w:r>
            <w:proofErr w:type="spellStart"/>
            <w:r w:rsid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Trophées</w:t>
            </w:r>
            <w:proofErr w:type="spellEnd"/>
          </w:p>
        </w:tc>
      </w:tr>
      <w:tr w:rsidR="000C0866" w:rsidRPr="004B2839">
        <w:tc>
          <w:tcPr>
            <w:tcW w:w="749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0C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</w:p>
        </w:tc>
        <w:tc>
          <w:tcPr>
            <w:tcW w:w="6471" w:type="dxa"/>
            <w:gridSpan w:val="3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Pr="004B2839" w:rsidRDefault="004B2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Une arrivée plus tôt est possible après entente avec l’organisateur.</w:t>
            </w:r>
            <w:r w:rsidR="00D50839"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          </w:t>
            </w:r>
          </w:p>
        </w:tc>
      </w:tr>
    </w:tbl>
    <w:p w:rsidR="000C0866" w:rsidRPr="004B2839" w:rsidRDefault="000C08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000000"/>
          <w:sz w:val="13"/>
          <w:szCs w:val="13"/>
          <w:lang w:val="fr-FR"/>
        </w:rPr>
      </w:pPr>
    </w:p>
    <w:tbl>
      <w:tblPr>
        <w:tblStyle w:val="a1"/>
        <w:tblW w:w="9152" w:type="dxa"/>
        <w:tblInd w:w="0" w:type="dxa"/>
        <w:tblBorders>
          <w:top w:val="single" w:sz="4" w:space="0" w:color="3F4C7E"/>
          <w:left w:val="single" w:sz="4" w:space="0" w:color="3F4C7E"/>
          <w:bottom w:val="single" w:sz="4" w:space="0" w:color="3F4C7E"/>
          <w:right w:val="single" w:sz="4" w:space="0" w:color="3F4C7E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8334"/>
      </w:tblGrid>
      <w:tr w:rsidR="000C0866" w:rsidRPr="004B2839">
        <w:tc>
          <w:tcPr>
            <w:tcW w:w="81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Nourriture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8334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4B2839" w:rsidRPr="004B2839" w:rsidRDefault="004B2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Des plats et des boissons peuvent être achetés du vendredi midi au dimanche sur place.</w:t>
            </w:r>
          </w:p>
          <w:p w:rsidR="004B2839" w:rsidRPr="004B2839" w:rsidRDefault="004B2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petit-déjeuner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/</w:t>
            </w: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déjeuner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/</w:t>
            </w: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dîner</w:t>
            </w:r>
          </w:p>
          <w:p w:rsidR="000C0866" w:rsidRPr="004B2839" w:rsidRDefault="004B2839" w:rsidP="004B2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Le coût de la nourriture 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n’est pour le moment pas fixé</w:t>
            </w:r>
            <w:r w:rsidRPr="004B2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et sera annoncé plus tard.</w:t>
            </w:r>
          </w:p>
        </w:tc>
      </w:tr>
      <w:tr w:rsidR="000C0866" w:rsidRPr="00F30C88">
        <w:tc>
          <w:tcPr>
            <w:tcW w:w="81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552E91" w:rsidP="0055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Hébergement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8334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F30C88" w:rsidRPr="00F30C88" w:rsidRDefault="00F30C88" w:rsidP="00F30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bookmarkStart w:id="1" w:name="_gjdgxs" w:colFirst="0" w:colLast="0"/>
            <w:bookmarkEnd w:id="1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Il est possible de camper sur le terrain</w:t>
            </w:r>
            <w:r w:rsidRPr="00F30C88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. Les coûts par personne et par</w:t>
            </w:r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nuit doivent être réglés</w:t>
            </w:r>
            <w:r w:rsidRPr="00F30C88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 avec l'enregistrement. Le camping est équipé d'une douche et de toilettes. Electricité sur demande à 10 Ampères Prise 230 Volts (CH) 10 Fr. Par personne et par nuit</w:t>
            </w:r>
          </w:p>
          <w:p w:rsidR="000C0866" w:rsidRPr="00F30C88" w:rsidRDefault="00F30C88" w:rsidP="00F30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F30C88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>D'autres logements peuvent être trouvés à https://fribourgstrophy.jimdo.com/hotel-camping-region</w:t>
            </w:r>
          </w:p>
        </w:tc>
      </w:tr>
      <w:tr w:rsidR="000C0866" w:rsidRPr="00F30C88">
        <w:tc>
          <w:tcPr>
            <w:tcW w:w="818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Default="00F30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Autres</w:t>
            </w:r>
            <w:proofErr w:type="spellEnd"/>
            <w:r w:rsidR="00D50839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</w:rPr>
              <w:t>:</w:t>
            </w:r>
          </w:p>
        </w:tc>
        <w:tc>
          <w:tcPr>
            <w:tcW w:w="8334" w:type="dxa"/>
            <w:tcBorders>
              <w:top w:val="single" w:sz="4" w:space="0" w:color="01416F"/>
              <w:left w:val="single" w:sz="4" w:space="0" w:color="01416F"/>
              <w:bottom w:val="single" w:sz="4" w:space="0" w:color="01416F"/>
              <w:right w:val="single" w:sz="4" w:space="0" w:color="01416F"/>
            </w:tcBorders>
            <w:shd w:val="clear" w:color="auto" w:fill="FFFFFF"/>
            <w:tcMar>
              <w:top w:w="16" w:type="dxa"/>
              <w:left w:w="40" w:type="dxa"/>
              <w:bottom w:w="16" w:type="dxa"/>
              <w:right w:w="40" w:type="dxa"/>
            </w:tcMar>
          </w:tcPr>
          <w:p w:rsidR="000C0866" w:rsidRPr="00F30C88" w:rsidRDefault="00F30C88" w:rsidP="00F30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</w:pPr>
            <w:r w:rsidRPr="00F30C88">
              <w:rPr>
                <w:rFonts w:ascii="Helvetica Neue" w:eastAsia="Helvetica Neue" w:hAnsi="Helvetica Neue" w:cs="Helvetica Neue"/>
                <w:color w:val="000000"/>
                <w:sz w:val="13"/>
                <w:szCs w:val="13"/>
                <w:lang w:val="fr-FR"/>
              </w:rPr>
              <w:t xml:space="preserve">Renseignements divers et autres documents disponibles sur </w:t>
            </w:r>
            <w:hyperlink r:id="rId4">
              <w:r w:rsidR="00D50839" w:rsidRPr="00F30C88">
                <w:rPr>
                  <w:rFonts w:ascii="Helvetica Neue" w:eastAsia="Helvetica Neue" w:hAnsi="Helvetica Neue" w:cs="Helvetica Neue"/>
                  <w:color w:val="1155CC"/>
                  <w:sz w:val="13"/>
                  <w:szCs w:val="13"/>
                  <w:u w:val="single"/>
                  <w:lang w:val="fr-FR"/>
                </w:rPr>
                <w:t xml:space="preserve">https://fribourgstrophy.jimdo.com/hotel-camping-region/ </w:t>
              </w:r>
            </w:hyperlink>
          </w:p>
        </w:tc>
      </w:tr>
    </w:tbl>
    <w:p w:rsidR="000C0866" w:rsidRPr="00F30C88" w:rsidRDefault="000C08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</w:p>
    <w:sectPr w:rsidR="000C0866" w:rsidRPr="00F30C88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66"/>
    <w:rsid w:val="000C0866"/>
    <w:rsid w:val="004B21CC"/>
    <w:rsid w:val="004B2839"/>
    <w:rsid w:val="00552E91"/>
    <w:rsid w:val="0061644C"/>
    <w:rsid w:val="00785EE4"/>
    <w:rsid w:val="00A74785"/>
    <w:rsid w:val="00AD7A73"/>
    <w:rsid w:val="00BB3344"/>
    <w:rsid w:val="00D50839"/>
    <w:rsid w:val="00E01B75"/>
    <w:rsid w:val="00F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582AC5-AD12-405D-BB54-DD373F7E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ibourgstrophy.jimdo.com/hotel-camping-reg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Semadeni AG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Schneuwly Markus</dc:creator>
  <cp:lastModifiedBy>Gadan, Richard</cp:lastModifiedBy>
  <cp:revision>7</cp:revision>
  <cp:lastPrinted>2019-01-25T10:34:00Z</cp:lastPrinted>
  <dcterms:created xsi:type="dcterms:W3CDTF">2019-01-25T11:07:00Z</dcterms:created>
  <dcterms:modified xsi:type="dcterms:W3CDTF">2019-01-25T12:21:00Z</dcterms:modified>
</cp:coreProperties>
</file>